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3E18" w14:textId="77777777" w:rsidR="006A26E3" w:rsidRDefault="00E2003F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Звіт</w:t>
      </w:r>
    </w:p>
    <w:p w14:paraId="09D7C22A" w14:textId="77777777" w:rsidR="00E2003F" w:rsidRDefault="00943848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п</w:t>
      </w:r>
      <w:r w:rsidR="00E2003F">
        <w:rPr>
          <w:rFonts w:ascii="Times New Roman" w:hAnsi="Times New Roman" w:cs="Times New Roman"/>
          <w:sz w:val="24"/>
          <w:lang w:val="uk-UA"/>
        </w:rPr>
        <w:t>ро повторне відстеження результативності розпорядження начальника Святогірської міської військової адміністрації № 305 від 13.03.2024 «</w:t>
      </w:r>
      <w:r w:rsidR="00E2003F" w:rsidRPr="00E2003F">
        <w:rPr>
          <w:rFonts w:ascii="Times New Roman" w:hAnsi="Times New Roman" w:cs="Times New Roman"/>
          <w:sz w:val="24"/>
          <w:lang w:val="uk-UA"/>
        </w:rPr>
        <w:t>Про встановлення ставок єдиного податку на території Святогірської міської територіальної громади</w:t>
      </w:r>
      <w:r w:rsidR="00E2003F">
        <w:rPr>
          <w:rFonts w:ascii="Times New Roman" w:hAnsi="Times New Roman" w:cs="Times New Roman"/>
          <w:sz w:val="24"/>
          <w:lang w:val="uk-UA"/>
        </w:rPr>
        <w:t>»</w:t>
      </w:r>
    </w:p>
    <w:p w14:paraId="35407583" w14:textId="77777777" w:rsidR="007A7897" w:rsidRDefault="007A7897" w:rsidP="007A78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 xml:space="preserve">Вид та назва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lang w:val="uk-UA"/>
        </w:rPr>
        <w:t>:</w:t>
      </w:r>
    </w:p>
    <w:p w14:paraId="04E8FB89" w14:textId="77777777" w:rsidR="007A7897" w:rsidRDefault="007A7897" w:rsidP="0094384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7A7897">
        <w:rPr>
          <w:rFonts w:ascii="Times New Roman" w:hAnsi="Times New Roman" w:cs="Times New Roman"/>
          <w:sz w:val="24"/>
          <w:lang w:val="uk-UA"/>
        </w:rPr>
        <w:t>розпорядження начальника Святогірської міської військової адміністрації № 305 від 13.03.2024 «Про встановлення ставок єдиного податку на території Святогірської міської територіальної громади»</w:t>
      </w:r>
      <w:r>
        <w:rPr>
          <w:rFonts w:ascii="Times New Roman" w:hAnsi="Times New Roman" w:cs="Times New Roman"/>
          <w:sz w:val="24"/>
          <w:lang w:val="uk-UA"/>
        </w:rPr>
        <w:t>.</w:t>
      </w:r>
    </w:p>
    <w:p w14:paraId="79065B2E" w14:textId="77777777" w:rsidR="007A7897" w:rsidRDefault="007A7897" w:rsidP="009438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>Виконавець заходів з відстеження</w:t>
      </w:r>
      <w:r>
        <w:rPr>
          <w:rFonts w:ascii="Times New Roman" w:hAnsi="Times New Roman" w:cs="Times New Roman"/>
          <w:sz w:val="24"/>
          <w:lang w:val="uk-UA"/>
        </w:rPr>
        <w:t>:</w:t>
      </w:r>
    </w:p>
    <w:p w14:paraId="03E4FE8F" w14:textId="77777777" w:rsidR="007A7897" w:rsidRDefault="00E45038" w:rsidP="0094384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ф</w:t>
      </w:r>
      <w:r w:rsidR="007A7897">
        <w:rPr>
          <w:rFonts w:ascii="Times New Roman" w:hAnsi="Times New Roman" w:cs="Times New Roman"/>
          <w:sz w:val="24"/>
          <w:lang w:val="uk-UA"/>
        </w:rPr>
        <w:t>інансовий відділ Святогірської міської ради Краматорського району Донецької області.</w:t>
      </w:r>
    </w:p>
    <w:p w14:paraId="03065765" w14:textId="77777777" w:rsidR="007A7897" w:rsidRDefault="007A7897" w:rsidP="009438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Цілі прийняття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25536DF2" w14:textId="77777777" w:rsidR="00B3455D" w:rsidRPr="00AA5A02" w:rsidRDefault="00B3455D" w:rsidP="00B345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станом на 01.01.2024 р. ставки єдиного податку по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м.Святогірську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, Долинському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старостинському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округу,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Маяківському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старостинському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округу,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Хрестищенському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старостинському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округу прийняті різними рішеннями, ставки по кожному населеному пункту визначено різними. Метою розпорядження є встановлення ставок єдиного податку на території Святогірської міської територіальної громади.</w:t>
      </w:r>
    </w:p>
    <w:p w14:paraId="0CADB5DC" w14:textId="77777777" w:rsidR="007A7897" w:rsidRPr="00AA5A02" w:rsidRDefault="007A7897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врегулювання місцевих податків та зборів на території Святогірської міської ради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вiдповідно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до Закону України «Про засади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державноi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регуляторноїi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полiтики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у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сферi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господарськоi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дiяльностi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>» та Податкового кодексу України;</w:t>
      </w:r>
    </w:p>
    <w:p w14:paraId="7F267456" w14:textId="77777777" w:rsidR="007A7897" w:rsidRPr="007A7897" w:rsidRDefault="007A7897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- встановлення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доцiльних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та обґрунтованих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розмiрів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ставок місцевих податків,  зокрема є</w:t>
      </w:r>
      <w:r w:rsidR="00943848" w:rsidRPr="00AA5A02">
        <w:rPr>
          <w:rFonts w:ascii="Times New Roman" w:hAnsi="Times New Roman" w:cs="Times New Roman"/>
          <w:sz w:val="24"/>
          <w:szCs w:val="24"/>
          <w:lang w:val="uk-UA"/>
        </w:rPr>
        <w:t>диного податку на території Святогірської міської територіальної громади</w:t>
      </w:r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вiдповiдно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до вимог Податкового кодексу України, </w:t>
      </w:r>
      <w:proofErr w:type="spellStart"/>
      <w:r w:rsidRPr="00AA5A02">
        <w:rPr>
          <w:rFonts w:ascii="Times New Roman" w:hAnsi="Times New Roman" w:cs="Times New Roman"/>
          <w:sz w:val="24"/>
          <w:szCs w:val="24"/>
          <w:lang w:val="uk-UA"/>
        </w:rPr>
        <w:t>якi</w:t>
      </w:r>
      <w:proofErr w:type="spellEnd"/>
      <w:r w:rsidRPr="00AA5A02">
        <w:rPr>
          <w:rFonts w:ascii="Times New Roman" w:hAnsi="Times New Roman" w:cs="Times New Roman"/>
          <w:sz w:val="24"/>
          <w:szCs w:val="24"/>
          <w:lang w:val="uk-UA"/>
        </w:rPr>
        <w:t xml:space="preserve"> б враховували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особливості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ії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інтереси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громадян 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суб`єктів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 xml:space="preserve"> господарювання та дозволили б збільшити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наповнення дох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дно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частини бюджету 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м</w:t>
      </w:r>
      <w:proofErr w:type="spellStart"/>
      <w:r w:rsidRPr="007A7897">
        <w:rPr>
          <w:rFonts w:ascii="Times New Roman" w:hAnsi="Times New Roman" w:cs="Times New Roman"/>
          <w:sz w:val="24"/>
          <w:szCs w:val="24"/>
        </w:rPr>
        <w:t>ic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ької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територ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ально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ї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громади для виконання програм економ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чного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соц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ального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розвитку громади; </w:t>
      </w:r>
    </w:p>
    <w:p w14:paraId="014A0906" w14:textId="77777777" w:rsidR="007A7897" w:rsidRPr="007A7897" w:rsidRDefault="007A7897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прозорост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,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дкритост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надходження та ефективност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використання кошт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в бюджету;</w:t>
      </w:r>
    </w:p>
    <w:p w14:paraId="1048CF60" w14:textId="77777777" w:rsidR="007A7897" w:rsidRPr="007A7897" w:rsidRDefault="0085670B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абезпечення максимальної прозорості, відкритості органів місцевого самоврядування та вдосконалення відносин між міською радою та суб`єктами господарювання, пов`язаними з оподаткуванням місцемими податками. </w:t>
      </w:r>
    </w:p>
    <w:p w14:paraId="54483F16" w14:textId="77777777" w:rsidR="007A7897" w:rsidRDefault="00E45038" w:rsidP="009438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Строк виконання заходів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 відстеження:</w:t>
      </w:r>
    </w:p>
    <w:p w14:paraId="72A91095" w14:textId="77777777" w:rsidR="00E45038" w:rsidRDefault="00E45038" w:rsidP="0094384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01.01.2025 – 31.12.2025.</w:t>
      </w:r>
    </w:p>
    <w:p w14:paraId="5AEE27B4" w14:textId="77777777" w:rsidR="00E45038" w:rsidRPr="00E45038" w:rsidRDefault="00E45038" w:rsidP="009438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Тип відстеження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7D75FCBA" w14:textId="77777777" w:rsidR="00E45038" w:rsidRDefault="00E45038" w:rsidP="0094384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E45038">
        <w:rPr>
          <w:rFonts w:ascii="Times New Roman" w:hAnsi="Times New Roman" w:cs="Times New Roman"/>
          <w:sz w:val="24"/>
          <w:szCs w:val="24"/>
          <w:lang w:val="uk-UA"/>
        </w:rPr>
        <w:t>овторне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26D71B1" w14:textId="77777777" w:rsidR="00E45038" w:rsidRPr="00E45038" w:rsidRDefault="00E45038" w:rsidP="009438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Метод одержання результатів відстеження:</w:t>
      </w:r>
    </w:p>
    <w:p w14:paraId="2BAF7289" w14:textId="77777777" w:rsidR="00E45038" w:rsidRPr="009B05C5" w:rsidRDefault="00E45038" w:rsidP="0094384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</w:rPr>
        <w:t>для опрацювання повторного в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>ідстеження використовувався статистичний метод одержання результатів.</w:t>
      </w:r>
    </w:p>
    <w:p w14:paraId="04C9C671" w14:textId="77777777" w:rsidR="00E45038" w:rsidRDefault="00E45038" w:rsidP="009438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Дані та припущення, на основі яких відстежувалася результативність, а також способи одержання даних:</w:t>
      </w:r>
    </w:p>
    <w:p w14:paraId="4BCE9A44" w14:textId="77777777" w:rsidR="00E45038" w:rsidRPr="009B05C5" w:rsidRDefault="00E45038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>фінансові звіти та оперативні дані. У рамках статистичного відстеження аналіз офіційної статистичної інформації проводився щодо розміру надходжень до місцевого бюджету та кількості осіб, на яких поширюватиметься дія акту.</w:t>
      </w:r>
    </w:p>
    <w:p w14:paraId="50010BE7" w14:textId="77777777" w:rsidR="00E45038" w:rsidRDefault="00E45038" w:rsidP="009438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Кількісні та якісні значення показників результативності.</w:t>
      </w:r>
    </w:p>
    <w:p w14:paraId="533277A8" w14:textId="77777777" w:rsidR="00E45038" w:rsidRDefault="00E45038" w:rsidP="0094384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Для відстеження результативності дії регуляторного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основними є такі показники:</w:t>
      </w:r>
    </w:p>
    <w:p w14:paraId="52254099" w14:textId="77777777" w:rsidR="00BB6742" w:rsidRDefault="00BB6742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рівень мінімальної заробітної плати, оскільки платники ІІ групи платять % від мінімальної заробітної плати;</w:t>
      </w:r>
    </w:p>
    <w:p w14:paraId="7A2BFBE1" w14:textId="77777777" w:rsidR="00BB6742" w:rsidRPr="009B05C5" w:rsidRDefault="00BB6742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рівень прожиткового мінімуму, оскільки платники єдиного податку І групи платять % від </w:t>
      </w:r>
      <w:r w:rsidR="00B3455D">
        <w:rPr>
          <w:rFonts w:ascii="Times New Roman" w:hAnsi="Times New Roman" w:cs="Times New Roman"/>
          <w:sz w:val="24"/>
          <w:szCs w:val="24"/>
          <w:lang w:val="uk-UA"/>
        </w:rPr>
        <w:t>прожиткового мінімуму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14:paraId="046ADFD4" w14:textId="77777777" w:rsidR="00E45038" w:rsidRPr="009B05C5" w:rsidRDefault="00174850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lastRenderedPageBreak/>
        <w:t>с</w:t>
      </w:r>
      <w:r w:rsidR="00E45038"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ума надходжень до місцевого бюджету від сплати єдиного податку І та ІІ групи 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13196983" w14:textId="77777777" w:rsidR="009B05C5" w:rsidRPr="009B05C5" w:rsidRDefault="009B05C5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>кількість суб`єктів господарс</w:t>
      </w:r>
      <w:r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кої діяльності – платників єдиного податку І та ІІ групи, на яких поширюється дія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>, осіб;</w:t>
      </w:r>
    </w:p>
    <w:p w14:paraId="50F1817C" w14:textId="77777777" w:rsidR="009B05C5" w:rsidRDefault="009B05C5" w:rsidP="0094384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рівень поінформованості фізичних осіб з основних положень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5C01430B" w14:textId="77777777" w:rsidR="009B05C5" w:rsidRDefault="009B05C5" w:rsidP="00943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Статистичні показники :</w:t>
      </w:r>
    </w:p>
    <w:p w14:paraId="3775E466" w14:textId="77777777" w:rsidR="009B05C5" w:rsidRDefault="009B05C5" w:rsidP="009B0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1560"/>
        <w:gridCol w:w="1823"/>
        <w:gridCol w:w="1295"/>
        <w:gridCol w:w="1270"/>
      </w:tblGrid>
      <w:tr w:rsidR="009B05C5" w14:paraId="4AFA4F30" w14:textId="77777777" w:rsidTr="009B05C5">
        <w:tc>
          <w:tcPr>
            <w:tcW w:w="3397" w:type="dxa"/>
            <w:vMerge w:val="restart"/>
          </w:tcPr>
          <w:p w14:paraId="40C7EA02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показника</w:t>
            </w:r>
          </w:p>
        </w:tc>
        <w:tc>
          <w:tcPr>
            <w:tcW w:w="1560" w:type="dxa"/>
            <w:vMerge w:val="restart"/>
          </w:tcPr>
          <w:p w14:paraId="5069171B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2024 рік</w:t>
            </w:r>
          </w:p>
        </w:tc>
        <w:tc>
          <w:tcPr>
            <w:tcW w:w="1823" w:type="dxa"/>
            <w:vMerge w:val="restart"/>
          </w:tcPr>
          <w:p w14:paraId="6AA8527A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2025 рік</w:t>
            </w:r>
          </w:p>
        </w:tc>
        <w:tc>
          <w:tcPr>
            <w:tcW w:w="2565" w:type="dxa"/>
            <w:gridSpan w:val="2"/>
          </w:tcPr>
          <w:p w14:paraId="56711332" w14:textId="77777777" w:rsidR="009B05C5" w:rsidRDefault="009B05C5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Відхилення</w:t>
            </w:r>
          </w:p>
        </w:tc>
      </w:tr>
      <w:tr w:rsidR="009B05C5" w14:paraId="35C770E9" w14:textId="77777777" w:rsidTr="009B05C5">
        <w:tc>
          <w:tcPr>
            <w:tcW w:w="3397" w:type="dxa"/>
            <w:vMerge/>
          </w:tcPr>
          <w:p w14:paraId="7FBCBF19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14:paraId="06FC1A0C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3" w:type="dxa"/>
            <w:vMerge/>
          </w:tcPr>
          <w:p w14:paraId="107FEA7F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95" w:type="dxa"/>
          </w:tcPr>
          <w:p w14:paraId="1653BD17" w14:textId="77777777" w:rsidR="009B05C5" w:rsidRDefault="006035FD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9B05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(+,-)</w:t>
            </w:r>
          </w:p>
        </w:tc>
        <w:tc>
          <w:tcPr>
            <w:tcW w:w="1270" w:type="dxa"/>
          </w:tcPr>
          <w:p w14:paraId="2589E29D" w14:textId="77777777" w:rsidR="009B05C5" w:rsidRDefault="009B05C5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(+,-)</w:t>
            </w:r>
          </w:p>
        </w:tc>
      </w:tr>
      <w:tr w:rsidR="00F90D22" w14:paraId="64BC3393" w14:textId="77777777" w:rsidTr="009B05C5">
        <w:tc>
          <w:tcPr>
            <w:tcW w:w="3397" w:type="dxa"/>
          </w:tcPr>
          <w:p w14:paraId="3F43663F" w14:textId="77777777" w:rsidR="00F90D22" w:rsidRDefault="00F90D22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Рівень мінімальної заробітної плати,  грн.</w:t>
            </w:r>
          </w:p>
        </w:tc>
        <w:tc>
          <w:tcPr>
            <w:tcW w:w="1560" w:type="dxa"/>
          </w:tcPr>
          <w:p w14:paraId="17B6634B" w14:textId="77777777" w:rsidR="00F90D22" w:rsidRDefault="00F90D22" w:rsidP="00F90D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7 100,00</w:t>
            </w:r>
          </w:p>
        </w:tc>
        <w:tc>
          <w:tcPr>
            <w:tcW w:w="1823" w:type="dxa"/>
          </w:tcPr>
          <w:p w14:paraId="4B0BF702" w14:textId="77777777" w:rsidR="00F90D22" w:rsidRDefault="00F90D22" w:rsidP="00F90D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295" w:type="dxa"/>
          </w:tcPr>
          <w:p w14:paraId="250FDB80" w14:textId="77777777" w:rsidR="00F90D22" w:rsidRDefault="00F90D22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+900,0</w:t>
            </w:r>
          </w:p>
        </w:tc>
        <w:tc>
          <w:tcPr>
            <w:tcW w:w="1270" w:type="dxa"/>
          </w:tcPr>
          <w:p w14:paraId="6C6473D2" w14:textId="77777777" w:rsidR="00F90D22" w:rsidRDefault="00F90D22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+12,68</w:t>
            </w:r>
          </w:p>
        </w:tc>
      </w:tr>
      <w:tr w:rsidR="00F90D22" w14:paraId="685E4310" w14:textId="77777777" w:rsidTr="009B05C5">
        <w:tc>
          <w:tcPr>
            <w:tcW w:w="3397" w:type="dxa"/>
          </w:tcPr>
          <w:p w14:paraId="23138B03" w14:textId="77777777" w:rsidR="00F90D22" w:rsidRDefault="00F90D22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Рівень прожиткового мінімуму, грн.</w:t>
            </w:r>
          </w:p>
        </w:tc>
        <w:tc>
          <w:tcPr>
            <w:tcW w:w="1560" w:type="dxa"/>
          </w:tcPr>
          <w:p w14:paraId="3FC8A830" w14:textId="77777777" w:rsidR="00F90D22" w:rsidRDefault="00BB6742" w:rsidP="00F90D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3 028,00</w:t>
            </w:r>
          </w:p>
        </w:tc>
        <w:tc>
          <w:tcPr>
            <w:tcW w:w="1823" w:type="dxa"/>
          </w:tcPr>
          <w:p w14:paraId="0FE918D3" w14:textId="77777777" w:rsidR="00F90D22" w:rsidRDefault="00BB6742" w:rsidP="00F90D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3 028,00</w:t>
            </w:r>
          </w:p>
        </w:tc>
        <w:tc>
          <w:tcPr>
            <w:tcW w:w="1295" w:type="dxa"/>
          </w:tcPr>
          <w:p w14:paraId="7C6A12E4" w14:textId="77777777" w:rsidR="00F90D22" w:rsidRDefault="00BB6742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0" w:type="dxa"/>
          </w:tcPr>
          <w:p w14:paraId="0C63B688" w14:textId="77777777" w:rsidR="00F90D22" w:rsidRDefault="00BB6742" w:rsidP="00BB67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9B05C5" w14:paraId="05BABE1E" w14:textId="77777777" w:rsidTr="009B05C5">
        <w:tc>
          <w:tcPr>
            <w:tcW w:w="3397" w:type="dxa"/>
          </w:tcPr>
          <w:p w14:paraId="033FBDD8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Розмір надходжень від сплати єдиного податку  від платників І та ІІ групи,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60" w:type="dxa"/>
          </w:tcPr>
          <w:p w14:paraId="3F62B2B4" w14:textId="77777777" w:rsidR="009B05C5" w:rsidRDefault="006035FD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563,1</w:t>
            </w:r>
          </w:p>
        </w:tc>
        <w:tc>
          <w:tcPr>
            <w:tcW w:w="1823" w:type="dxa"/>
          </w:tcPr>
          <w:p w14:paraId="486E75D0" w14:textId="77777777" w:rsidR="009B05C5" w:rsidRDefault="008D24F2" w:rsidP="008D24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1 177,8</w:t>
            </w:r>
          </w:p>
        </w:tc>
        <w:tc>
          <w:tcPr>
            <w:tcW w:w="1295" w:type="dxa"/>
          </w:tcPr>
          <w:p w14:paraId="50AA95E9" w14:textId="77777777" w:rsidR="009B05C5" w:rsidRDefault="006035FD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+614,7</w:t>
            </w:r>
          </w:p>
        </w:tc>
        <w:tc>
          <w:tcPr>
            <w:tcW w:w="1270" w:type="dxa"/>
          </w:tcPr>
          <w:p w14:paraId="3B45F452" w14:textId="77777777" w:rsidR="009B05C5" w:rsidRDefault="006035FD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+109,16</w:t>
            </w:r>
          </w:p>
        </w:tc>
      </w:tr>
      <w:tr w:rsidR="009B05C5" w14:paraId="709D0359" w14:textId="77777777" w:rsidTr="009B05C5">
        <w:tc>
          <w:tcPr>
            <w:tcW w:w="3397" w:type="dxa"/>
          </w:tcPr>
          <w:p w14:paraId="681C2D95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платників</w:t>
            </w:r>
            <w:r w:rsidR="00124C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єдиного податку І та ІІ групи, осіб</w:t>
            </w:r>
          </w:p>
        </w:tc>
        <w:tc>
          <w:tcPr>
            <w:tcW w:w="1560" w:type="dxa"/>
          </w:tcPr>
          <w:p w14:paraId="1C0D9F2C" w14:textId="77777777" w:rsidR="009B05C5" w:rsidRDefault="006035FD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1823" w:type="dxa"/>
          </w:tcPr>
          <w:p w14:paraId="51A01FFE" w14:textId="77777777" w:rsidR="009B05C5" w:rsidRDefault="008D24F2" w:rsidP="00124C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</w:t>
            </w:r>
          </w:p>
        </w:tc>
        <w:tc>
          <w:tcPr>
            <w:tcW w:w="1295" w:type="dxa"/>
          </w:tcPr>
          <w:p w14:paraId="06F83848" w14:textId="77777777" w:rsidR="009B05C5" w:rsidRDefault="006035FD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+32</w:t>
            </w:r>
          </w:p>
        </w:tc>
        <w:tc>
          <w:tcPr>
            <w:tcW w:w="1270" w:type="dxa"/>
          </w:tcPr>
          <w:p w14:paraId="7B93CFEF" w14:textId="77777777" w:rsidR="009B05C5" w:rsidRDefault="006035FD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+51,61</w:t>
            </w:r>
          </w:p>
        </w:tc>
      </w:tr>
      <w:tr w:rsidR="00A25E54" w14:paraId="1909A991" w14:textId="77777777" w:rsidTr="004C51A1">
        <w:tc>
          <w:tcPr>
            <w:tcW w:w="3397" w:type="dxa"/>
          </w:tcPr>
          <w:p w14:paraId="52967387" w14:textId="77777777" w:rsidR="00A25E54" w:rsidRDefault="00A25E54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Рівень поінформованості фізичних осіб з положеннями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</w:p>
        </w:tc>
        <w:tc>
          <w:tcPr>
            <w:tcW w:w="5948" w:type="dxa"/>
            <w:gridSpan w:val="4"/>
          </w:tcPr>
          <w:p w14:paraId="70DAE82B" w14:textId="77777777" w:rsidR="00A25E54" w:rsidRDefault="00A25E54" w:rsidP="00A25E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було оприлюднено на офіційному веб-сайті Святогірської міської територіальної громади у визначені законодавством терміни</w:t>
            </w:r>
          </w:p>
        </w:tc>
      </w:tr>
    </w:tbl>
    <w:p w14:paraId="22BAE18A" w14:textId="77777777" w:rsidR="00305602" w:rsidRDefault="00305602" w:rsidP="003056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Оцінка результатів реалізації регуляторного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ступення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досягнення визначених цілей.</w:t>
      </w:r>
    </w:p>
    <w:p w14:paraId="766B3802" w14:textId="77777777" w:rsidR="00305602" w:rsidRPr="00B3455D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підставі отриманих значень показників результативності та оцінки результатів реалізації регуляторного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7A7897">
        <w:rPr>
          <w:rFonts w:ascii="Times New Roman" w:hAnsi="Times New Roman" w:cs="Times New Roman"/>
          <w:sz w:val="24"/>
          <w:lang w:val="uk-UA"/>
        </w:rPr>
        <w:t>розпорядження начальника Святогірської міської військової адміністрації № 305 від 13.03.2024 «Про встановлення ставок єдиного податку на території Святогірської міської територіальної громади»</w:t>
      </w:r>
      <w:r>
        <w:rPr>
          <w:rFonts w:ascii="Times New Roman" w:hAnsi="Times New Roman" w:cs="Times New Roman"/>
          <w:sz w:val="24"/>
          <w:lang w:val="uk-UA"/>
        </w:rPr>
        <w:t xml:space="preserve"> можна зробити висновок, що в цілому регуляторний акт має достатній рівень досягнення визначених цілей. Результати реалізації його положень забезпечують законність здійснення підприємницької діяльності суб`єктами господарювання та забезпечують надходження до бюджету громади. Факторами, які неможливо передбачити є перехід платників податків </w:t>
      </w:r>
      <w:r w:rsidR="00B3455D">
        <w:rPr>
          <w:rFonts w:ascii="Times New Roman" w:hAnsi="Times New Roman" w:cs="Times New Roman"/>
          <w:sz w:val="24"/>
          <w:lang w:val="uk-UA"/>
        </w:rPr>
        <w:t>з</w:t>
      </w:r>
      <w:r>
        <w:rPr>
          <w:rFonts w:ascii="Times New Roman" w:hAnsi="Times New Roman" w:cs="Times New Roman"/>
          <w:sz w:val="24"/>
          <w:lang w:val="uk-UA"/>
        </w:rPr>
        <w:t xml:space="preserve"> однієї групи оподаткування на іншу, відкриття підприємницької діяльності за межами Святогірської міської територіальної громади та наближення лінії бойових дій до території Святогірської міської територіальної громади</w:t>
      </w:r>
      <w:r w:rsidR="00943848">
        <w:rPr>
          <w:rFonts w:ascii="Times New Roman" w:hAnsi="Times New Roman" w:cs="Times New Roman"/>
          <w:sz w:val="24"/>
          <w:lang w:val="uk-UA"/>
        </w:rPr>
        <w:t xml:space="preserve"> та зменшення підприємницької діяльності у ІІ півріччі на території Святогірської міської територіальної громади внаслідок бойових дій</w:t>
      </w:r>
      <w:r>
        <w:rPr>
          <w:rFonts w:ascii="Times New Roman" w:hAnsi="Times New Roman" w:cs="Times New Roman"/>
          <w:sz w:val="24"/>
          <w:lang w:val="uk-UA"/>
        </w:rPr>
        <w:t>.</w:t>
      </w:r>
      <w:r w:rsidR="00943848">
        <w:rPr>
          <w:rFonts w:ascii="Times New Roman" w:hAnsi="Times New Roman" w:cs="Times New Roman"/>
          <w:sz w:val="24"/>
          <w:lang w:val="uk-UA"/>
        </w:rPr>
        <w:t xml:space="preserve"> Але навіть при умовах </w:t>
      </w:r>
      <w:proofErr w:type="spellStart"/>
      <w:r w:rsidR="00943848">
        <w:rPr>
          <w:rFonts w:ascii="Times New Roman" w:hAnsi="Times New Roman" w:cs="Times New Roman"/>
          <w:sz w:val="24"/>
          <w:lang w:val="uk-UA"/>
        </w:rPr>
        <w:t>релокації</w:t>
      </w:r>
      <w:proofErr w:type="spellEnd"/>
      <w:r w:rsidR="00943848">
        <w:rPr>
          <w:rFonts w:ascii="Times New Roman" w:hAnsi="Times New Roman" w:cs="Times New Roman"/>
          <w:sz w:val="24"/>
          <w:lang w:val="uk-UA"/>
        </w:rPr>
        <w:t xml:space="preserve"> </w:t>
      </w:r>
      <w:r w:rsidR="00B3455D">
        <w:rPr>
          <w:rFonts w:ascii="Times New Roman" w:hAnsi="Times New Roman" w:cs="Times New Roman"/>
          <w:sz w:val="24"/>
          <w:lang w:val="uk-UA"/>
        </w:rPr>
        <w:t>підприємницької</w:t>
      </w:r>
      <w:r w:rsidR="00943848">
        <w:rPr>
          <w:rFonts w:ascii="Times New Roman" w:hAnsi="Times New Roman" w:cs="Times New Roman"/>
          <w:sz w:val="24"/>
          <w:lang w:val="uk-UA"/>
        </w:rPr>
        <w:t xml:space="preserve"> діяльності у більш безпечні громади України, сплата єдиного податку надходить</w:t>
      </w:r>
      <w:r w:rsidR="00B3455D">
        <w:rPr>
          <w:rFonts w:ascii="Times New Roman" w:hAnsi="Times New Roman" w:cs="Times New Roman"/>
          <w:sz w:val="24"/>
          <w:lang w:val="uk-UA"/>
        </w:rPr>
        <w:t xml:space="preserve"> до бюджету громади</w:t>
      </w:r>
      <w:r w:rsidR="00943848">
        <w:rPr>
          <w:rFonts w:ascii="Times New Roman" w:hAnsi="Times New Roman" w:cs="Times New Roman"/>
          <w:sz w:val="24"/>
          <w:lang w:val="uk-UA"/>
        </w:rPr>
        <w:t xml:space="preserve"> відповідно до місця реєстрації фізичної особи.</w:t>
      </w:r>
    </w:p>
    <w:p w14:paraId="0A508C81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Даним розпорядженням встановлені чіткі та прозорі механізми справляння та сплати єдиного податку , що відповідає нормам Податкового кодексу України.</w:t>
      </w:r>
    </w:p>
    <w:p w14:paraId="4F2AFA5E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Забезпечення надходжень до бюджету Святогірської міської територіальної громади від сплати єдиного податку створює фінансові можливості органів місцевого самоврядування для вирішення соціальних та інших потреб територіальної громади.</w:t>
      </w:r>
    </w:p>
    <w:p w14:paraId="3ED3C942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5DDCAC09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75C0C4E9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7F4F1135" w14:textId="77777777" w:rsidR="00BF155D" w:rsidRDefault="00BF155D" w:rsidP="00C25E9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Начальник Святогірської</w:t>
      </w:r>
    </w:p>
    <w:p w14:paraId="1754141E" w14:textId="39DC8806" w:rsidR="00BF155D" w:rsidRDefault="00BF155D" w:rsidP="00C25E9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військової адміністрації                           </w:t>
      </w:r>
      <w:r w:rsidR="00C25E9A">
        <w:rPr>
          <w:rFonts w:ascii="Times New Roman" w:hAnsi="Times New Roman" w:cs="Times New Roman"/>
          <w:sz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lang w:val="uk-UA"/>
        </w:rPr>
        <w:t xml:space="preserve">              Володимир РИБАЛКІН</w:t>
      </w:r>
    </w:p>
    <w:p w14:paraId="0F94921A" w14:textId="77777777" w:rsidR="00305602" w:rsidRDefault="00305602" w:rsidP="00C25E9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</w:p>
    <w:p w14:paraId="51B5A2B2" w14:textId="77777777" w:rsidR="00305602" w:rsidRPr="00305602" w:rsidRDefault="00305602" w:rsidP="0030560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02F69CB" w14:textId="77777777" w:rsidR="00305602" w:rsidRPr="00305602" w:rsidRDefault="00305602" w:rsidP="00305602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305602" w:rsidRPr="00305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28AF"/>
    <w:multiLevelType w:val="hybridMultilevel"/>
    <w:tmpl w:val="CD6ADF6A"/>
    <w:lvl w:ilvl="0" w:tplc="8E721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77766"/>
    <w:multiLevelType w:val="hybridMultilevel"/>
    <w:tmpl w:val="F586CC1E"/>
    <w:lvl w:ilvl="0" w:tplc="AA029E7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03F"/>
    <w:rsid w:val="000540AE"/>
    <w:rsid w:val="00124C05"/>
    <w:rsid w:val="00174850"/>
    <w:rsid w:val="00305602"/>
    <w:rsid w:val="00457331"/>
    <w:rsid w:val="006035FD"/>
    <w:rsid w:val="006A26E3"/>
    <w:rsid w:val="007A7897"/>
    <w:rsid w:val="0085670B"/>
    <w:rsid w:val="008D24F2"/>
    <w:rsid w:val="00943848"/>
    <w:rsid w:val="009B05C5"/>
    <w:rsid w:val="00A25E54"/>
    <w:rsid w:val="00AA5A02"/>
    <w:rsid w:val="00B3455D"/>
    <w:rsid w:val="00BB6742"/>
    <w:rsid w:val="00BF155D"/>
    <w:rsid w:val="00C25E9A"/>
    <w:rsid w:val="00E2003F"/>
    <w:rsid w:val="00E45038"/>
    <w:rsid w:val="00F9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D99A"/>
  <w15:chartTrackingRefBased/>
  <w15:docId w15:val="{0789FF5D-EC5F-4F01-A98A-22875A4C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897"/>
    <w:pPr>
      <w:ind w:left="720"/>
      <w:contextualSpacing/>
    </w:pPr>
  </w:style>
  <w:style w:type="table" w:styleId="a4">
    <w:name w:val="Table Grid"/>
    <w:basedOn w:val="a1"/>
    <w:uiPriority w:val="39"/>
    <w:rsid w:val="009B0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8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gg</cp:lastModifiedBy>
  <cp:revision>19</cp:revision>
  <dcterms:created xsi:type="dcterms:W3CDTF">2026-02-03T11:18:00Z</dcterms:created>
  <dcterms:modified xsi:type="dcterms:W3CDTF">2026-02-12T07:51:00Z</dcterms:modified>
</cp:coreProperties>
</file>